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2F020" w14:textId="4F7E9CD5" w:rsidR="00C94B87" w:rsidRPr="008F2724" w:rsidRDefault="00C94B87" w:rsidP="003C4392">
      <w:pPr>
        <w:jc w:val="center"/>
        <w:rPr>
          <w:rFonts w:eastAsia="Times New Roman"/>
        </w:rPr>
      </w:pPr>
      <w:r w:rsidRPr="008F2724">
        <w:rPr>
          <w:rFonts w:eastAsia="Times New Roman"/>
        </w:rPr>
        <w:fldChar w:fldCharType="begin"/>
      </w:r>
      <w:r w:rsidR="00197C18">
        <w:rPr>
          <w:rFonts w:eastAsia="Times New Roman"/>
        </w:rPr>
        <w:instrText xml:space="preserve"> INCLUDEPICTURE "C:\\var\\folders\\9f\\wrjd0y8d5cjcr0bgyhh055qh0000gn\\T\\com.microsoft.Word\\WebArchiveCopyPasteTempFiles\\page1image2430404752" \* MERGEFORMAT </w:instrText>
      </w:r>
      <w:r w:rsidRPr="008F2724">
        <w:rPr>
          <w:rFonts w:eastAsia="Times New Roman"/>
        </w:rPr>
        <w:fldChar w:fldCharType="separate"/>
      </w:r>
      <w:r w:rsidRPr="008F2724">
        <w:rPr>
          <w:rFonts w:eastAsia="Times New Roman"/>
          <w:noProof/>
          <w:lang w:val="en-GB" w:eastAsia="en-GB"/>
        </w:rPr>
        <w:drawing>
          <wp:inline distT="0" distB="0" distL="0" distR="0" wp14:anchorId="3A9FF349" wp14:editId="254510B0">
            <wp:extent cx="863600" cy="914400"/>
            <wp:effectExtent l="0" t="0" r="0" b="0"/>
            <wp:docPr id="2" name="Picture 2" descr="page1image2430404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4304047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724">
        <w:rPr>
          <w:rFonts w:eastAsia="Times New Roman"/>
        </w:rPr>
        <w:fldChar w:fldCharType="end"/>
      </w:r>
    </w:p>
    <w:p w14:paraId="4452E174" w14:textId="4D43C9D3" w:rsidR="00C94B87" w:rsidRPr="006107FA" w:rsidRDefault="00C94B87" w:rsidP="003C4392">
      <w:pPr>
        <w:jc w:val="center"/>
        <w:rPr>
          <w:rFonts w:ascii="Garamond" w:eastAsia="Times New Roman" w:hAnsi="Garamond"/>
          <w:b/>
          <w:bCs/>
          <w:sz w:val="28"/>
          <w:szCs w:val="28"/>
        </w:rPr>
      </w:pPr>
      <w:r w:rsidRPr="006107FA">
        <w:rPr>
          <w:rFonts w:ascii="Garamond" w:eastAsia="Times New Roman" w:hAnsi="Garamond"/>
          <w:b/>
          <w:bCs/>
          <w:sz w:val="28"/>
          <w:szCs w:val="28"/>
        </w:rPr>
        <w:t xml:space="preserve">The Exeter College Summer </w:t>
      </w:r>
      <w:proofErr w:type="spellStart"/>
      <w:r w:rsidRPr="006107FA">
        <w:rPr>
          <w:rFonts w:ascii="Garamond" w:eastAsia="Times New Roman" w:hAnsi="Garamond"/>
          <w:b/>
          <w:bCs/>
          <w:sz w:val="28"/>
          <w:szCs w:val="28"/>
        </w:rPr>
        <w:t>Programme</w:t>
      </w:r>
      <w:proofErr w:type="spellEnd"/>
      <w:r w:rsidRPr="006107FA">
        <w:rPr>
          <w:rFonts w:ascii="Garamond" w:eastAsia="Times New Roman" w:hAnsi="Garamond"/>
          <w:b/>
          <w:bCs/>
          <w:sz w:val="28"/>
          <w:szCs w:val="28"/>
        </w:rPr>
        <w:t xml:space="preserve"> </w:t>
      </w:r>
      <w:r w:rsidR="00B45A2E" w:rsidRPr="006107FA">
        <w:rPr>
          <w:rFonts w:ascii="Garamond" w:eastAsia="Times New Roman" w:hAnsi="Garamond"/>
          <w:b/>
          <w:bCs/>
          <w:sz w:val="28"/>
          <w:szCs w:val="28"/>
        </w:rPr>
        <w:br/>
      </w:r>
      <w:r w:rsidRPr="006107FA">
        <w:rPr>
          <w:rFonts w:ascii="Garamond" w:eastAsia="Times New Roman" w:hAnsi="Garamond"/>
          <w:b/>
          <w:bCs/>
          <w:sz w:val="28"/>
          <w:szCs w:val="28"/>
        </w:rPr>
        <w:t>at Exeter College in the University of Oxford</w:t>
      </w:r>
    </w:p>
    <w:p w14:paraId="0B54BF83" w14:textId="77777777" w:rsidR="006107FA" w:rsidRDefault="006107FA" w:rsidP="006107FA">
      <w:pPr>
        <w:rPr>
          <w:rFonts w:ascii="Garamond" w:eastAsia="Times New Roman" w:hAnsi="Garamond"/>
          <w:b/>
          <w:bCs/>
        </w:rPr>
      </w:pPr>
    </w:p>
    <w:p w14:paraId="44A1E5D5" w14:textId="590E0EA5" w:rsidR="00363C47" w:rsidRPr="006107FA" w:rsidRDefault="00363C47" w:rsidP="003C4392">
      <w:pPr>
        <w:jc w:val="center"/>
        <w:rPr>
          <w:rFonts w:ascii="Garamond" w:eastAsia="Times New Roman" w:hAnsi="Garamond"/>
          <w:b/>
          <w:bCs/>
          <w:sz w:val="28"/>
          <w:szCs w:val="28"/>
        </w:rPr>
      </w:pPr>
      <w:r w:rsidRPr="006107FA">
        <w:rPr>
          <w:rFonts w:ascii="Garamond" w:eastAsia="Times New Roman" w:hAnsi="Garamond"/>
          <w:b/>
          <w:bCs/>
          <w:sz w:val="28"/>
          <w:szCs w:val="28"/>
        </w:rPr>
        <w:t>Individual Research Tutorial Proposal Form</w:t>
      </w:r>
    </w:p>
    <w:p w14:paraId="49F6BF5C" w14:textId="77777777" w:rsidR="003C4392" w:rsidRDefault="003C4392" w:rsidP="003C4392">
      <w:pPr>
        <w:pStyle w:val="Body"/>
        <w:rPr>
          <w:rFonts w:ascii="Garamond" w:hAnsi="Garamond"/>
          <w:b/>
          <w:bCs/>
          <w:sz w:val="24"/>
          <w:szCs w:val="24"/>
          <w:lang w:val="de-DE"/>
        </w:rPr>
      </w:pPr>
    </w:p>
    <w:p w14:paraId="5CF8C372" w14:textId="28B71648" w:rsidR="003F1B85" w:rsidRPr="00363C47" w:rsidRDefault="0021668E" w:rsidP="003C4392">
      <w:pPr>
        <w:pStyle w:val="Body"/>
        <w:rPr>
          <w:rFonts w:ascii="Garamond" w:eastAsia="Times" w:hAnsi="Garamond" w:cs="Times"/>
          <w:sz w:val="24"/>
          <w:szCs w:val="24"/>
        </w:rPr>
      </w:pPr>
      <w:r w:rsidRPr="00363C47">
        <w:rPr>
          <w:rFonts w:ascii="Garamond" w:hAnsi="Garamond"/>
          <w:b/>
          <w:bCs/>
          <w:sz w:val="24"/>
          <w:szCs w:val="24"/>
          <w:lang w:val="de-DE"/>
        </w:rPr>
        <w:t>Name</w:t>
      </w:r>
      <w:r w:rsidRPr="00363C47">
        <w:rPr>
          <w:rFonts w:ascii="Garamond" w:hAnsi="Garamond"/>
          <w:sz w:val="24"/>
          <w:szCs w:val="24"/>
        </w:rPr>
        <w:t xml:space="preserve">: </w:t>
      </w:r>
      <w:r w:rsidR="007341F6">
        <w:rPr>
          <w:rFonts w:ascii="Garamond" w:hAnsi="Garamond"/>
          <w:sz w:val="24"/>
          <w:szCs w:val="24"/>
        </w:rPr>
        <w:t xml:space="preserve">Grace Sim Yi Ning  </w:t>
      </w:r>
    </w:p>
    <w:p w14:paraId="0C452B71" w14:textId="77777777" w:rsidR="003F1B85" w:rsidRPr="00363C47" w:rsidRDefault="003F1B8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54A047D2" w14:textId="12A40515" w:rsidR="003F1B85" w:rsidRPr="00363C47" w:rsidRDefault="0021668E" w:rsidP="003C4392">
      <w:pPr>
        <w:pStyle w:val="Body"/>
        <w:rPr>
          <w:rFonts w:ascii="Garamond" w:eastAsia="Times" w:hAnsi="Garamond" w:cs="Times"/>
          <w:b/>
          <w:bCs/>
          <w:sz w:val="24"/>
          <w:szCs w:val="24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t>Home University:</w:t>
      </w:r>
      <w:r w:rsidR="007341F6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="007341F6" w:rsidRPr="00D50269">
        <w:rPr>
          <w:rFonts w:ascii="Garamond" w:hAnsi="Garamond"/>
          <w:bCs/>
          <w:sz w:val="24"/>
          <w:szCs w:val="24"/>
          <w:lang w:val="en-US"/>
        </w:rPr>
        <w:t>Singapore Management University</w:t>
      </w:r>
      <w:r w:rsidR="007341F6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</w:p>
    <w:p w14:paraId="4DDC69AF" w14:textId="77777777" w:rsidR="003F1B85" w:rsidRPr="00363C47" w:rsidRDefault="003F1B8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1BCF4C46" w14:textId="20DB5982" w:rsidR="003F1B85" w:rsidRPr="00D50269" w:rsidRDefault="0021668E" w:rsidP="003C4392">
      <w:pPr>
        <w:pStyle w:val="Body"/>
        <w:rPr>
          <w:rFonts w:ascii="Garamond" w:eastAsia="Times" w:hAnsi="Garamond" w:cs="Times"/>
          <w:bCs/>
          <w:sz w:val="24"/>
          <w:szCs w:val="24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t>Home Degree Major:</w:t>
      </w:r>
      <w:r w:rsidR="007341F6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="007341F6" w:rsidRPr="00D50269">
        <w:rPr>
          <w:rFonts w:ascii="Garamond" w:hAnsi="Garamond"/>
          <w:bCs/>
          <w:sz w:val="24"/>
          <w:szCs w:val="24"/>
          <w:lang w:val="en-US"/>
        </w:rPr>
        <w:t xml:space="preserve">Law </w:t>
      </w:r>
    </w:p>
    <w:p w14:paraId="7827B71F" w14:textId="77777777" w:rsidR="003F1B85" w:rsidRPr="00363C47" w:rsidRDefault="003F1B8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26A92B8E" w14:textId="7965044A" w:rsidR="003F1B85" w:rsidRPr="00D50269" w:rsidRDefault="0021668E" w:rsidP="003C4392">
      <w:pPr>
        <w:pStyle w:val="Body"/>
        <w:rPr>
          <w:rFonts w:ascii="Garamond" w:hAnsi="Garamond"/>
          <w:bCs/>
          <w:sz w:val="24"/>
          <w:szCs w:val="24"/>
          <w:lang w:val="en-US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t>Expected Graduation Date:</w:t>
      </w:r>
      <w:r w:rsidR="007341F6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="007341F6" w:rsidRPr="00D50269">
        <w:rPr>
          <w:rFonts w:ascii="Garamond" w:hAnsi="Garamond"/>
          <w:bCs/>
          <w:sz w:val="24"/>
          <w:szCs w:val="24"/>
          <w:lang w:val="en-US"/>
        </w:rPr>
        <w:t>2022</w:t>
      </w:r>
    </w:p>
    <w:p w14:paraId="298E7353" w14:textId="58EAF065" w:rsidR="00363C47" w:rsidRDefault="00363C47" w:rsidP="003C4392">
      <w:pPr>
        <w:pStyle w:val="Body"/>
        <w:rPr>
          <w:rFonts w:ascii="Garamond" w:eastAsia="Times" w:hAnsi="Garamond" w:cs="Times"/>
          <w:b/>
          <w:bCs/>
          <w:sz w:val="24"/>
          <w:szCs w:val="24"/>
        </w:rPr>
      </w:pPr>
    </w:p>
    <w:p w14:paraId="42F8B3D6" w14:textId="374C4064" w:rsidR="003F1B85" w:rsidRPr="00363C47" w:rsidRDefault="00363C47" w:rsidP="003C4392">
      <w:pPr>
        <w:pStyle w:val="Body"/>
        <w:rPr>
          <w:rFonts w:ascii="Garamond" w:eastAsia="Times" w:hAnsi="Garamond" w:cs="Times"/>
          <w:b/>
          <w:bCs/>
          <w:sz w:val="24"/>
          <w:szCs w:val="24"/>
        </w:rPr>
      </w:pPr>
      <w:r>
        <w:rPr>
          <w:rFonts w:ascii="Garamond" w:eastAsia="Times" w:hAnsi="Garamond" w:cs="Times"/>
          <w:b/>
          <w:bCs/>
          <w:sz w:val="24"/>
          <w:szCs w:val="24"/>
        </w:rPr>
        <w:t>ECSP course you would like to substitute for the IRT:</w:t>
      </w:r>
      <w:r w:rsidR="007341F6">
        <w:rPr>
          <w:rFonts w:ascii="Garamond" w:eastAsia="Times" w:hAnsi="Garamond" w:cs="Times"/>
          <w:b/>
          <w:bCs/>
          <w:sz w:val="24"/>
          <w:szCs w:val="24"/>
        </w:rPr>
        <w:t xml:space="preserve"> Introduction to </w:t>
      </w:r>
      <w:bookmarkStart w:id="0" w:name="_GoBack"/>
      <w:bookmarkEnd w:id="0"/>
      <w:r w:rsidR="007341F6">
        <w:rPr>
          <w:rFonts w:ascii="Garamond" w:eastAsia="Times" w:hAnsi="Garamond" w:cs="Times"/>
          <w:b/>
          <w:bCs/>
          <w:sz w:val="24"/>
          <w:szCs w:val="24"/>
        </w:rPr>
        <w:t xml:space="preserve">International Law </w:t>
      </w:r>
    </w:p>
    <w:p w14:paraId="29A938BA" w14:textId="77777777" w:rsidR="00363C47" w:rsidRDefault="00363C47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7010102C" w14:textId="12077CB3" w:rsidR="00363C47" w:rsidRPr="00363C47" w:rsidRDefault="00363C47" w:rsidP="003C4392">
      <w:pPr>
        <w:pStyle w:val="Body"/>
        <w:rPr>
          <w:rFonts w:ascii="Garamond" w:eastAsia="Times" w:hAnsi="Garamond" w:cs="Times"/>
          <w:b/>
          <w:bCs/>
          <w:sz w:val="24"/>
          <w:szCs w:val="24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t>Title of your Proposal:</w:t>
      </w:r>
      <w:r w:rsidR="007341F6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="004E7966">
        <w:rPr>
          <w:rFonts w:ascii="Garamond" w:hAnsi="Garamond"/>
          <w:b/>
          <w:bCs/>
          <w:sz w:val="24"/>
          <w:szCs w:val="24"/>
          <w:lang w:val="en-US"/>
        </w:rPr>
        <w:t xml:space="preserve">Liability in Artificial Intelligence   </w:t>
      </w:r>
    </w:p>
    <w:p w14:paraId="5EC1C9F0" w14:textId="77777777" w:rsidR="00363C47" w:rsidRDefault="00363C47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072083AB" w14:textId="574B7AD9" w:rsidR="003F1B85" w:rsidRPr="00363C47" w:rsidRDefault="0021668E" w:rsidP="003C4392">
      <w:pPr>
        <w:pStyle w:val="Body"/>
        <w:rPr>
          <w:rFonts w:ascii="Garamond" w:eastAsia="Times" w:hAnsi="Garamond" w:cs="Times"/>
          <w:sz w:val="24"/>
          <w:szCs w:val="24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t>Subject Area of this Proposal</w:t>
      </w:r>
      <w:r w:rsidRPr="00363C47">
        <w:rPr>
          <w:rFonts w:ascii="Garamond" w:hAnsi="Garamond"/>
          <w:sz w:val="24"/>
          <w:szCs w:val="24"/>
        </w:rPr>
        <w:t>:</w:t>
      </w:r>
      <w:r w:rsidR="007341F6">
        <w:rPr>
          <w:rFonts w:ascii="Garamond" w:hAnsi="Garamond"/>
          <w:sz w:val="24"/>
          <w:szCs w:val="24"/>
        </w:rPr>
        <w:t xml:space="preserve"> </w:t>
      </w:r>
      <w:r w:rsidR="00C43C01">
        <w:rPr>
          <w:rFonts w:ascii="Garamond" w:hAnsi="Garamond"/>
          <w:sz w:val="24"/>
          <w:szCs w:val="24"/>
        </w:rPr>
        <w:t>Law</w:t>
      </w:r>
    </w:p>
    <w:p w14:paraId="0567ECB3" w14:textId="77777777" w:rsidR="003F1B85" w:rsidRPr="00363C47" w:rsidRDefault="003F1B8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4261CC5B" w14:textId="77777777" w:rsidR="00197C18" w:rsidRPr="00363C47" w:rsidRDefault="00197C18" w:rsidP="003C4392">
      <w:pPr>
        <w:pStyle w:val="Body"/>
        <w:rPr>
          <w:rFonts w:ascii="Garamond" w:hAnsi="Garamond"/>
          <w:bCs/>
          <w:i/>
          <w:sz w:val="24"/>
          <w:szCs w:val="24"/>
          <w:lang w:val="en-US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t>Briefly describe your proposal in no more than 250 words.</w:t>
      </w:r>
    </w:p>
    <w:p w14:paraId="7EF03DA1" w14:textId="77777777" w:rsidR="003F1B85" w:rsidRPr="00363C47" w:rsidRDefault="003F1B8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5E8CCA6E" w14:textId="797E94C6" w:rsidR="004E7966" w:rsidRDefault="00C43C01" w:rsidP="003C4392">
      <w:pPr>
        <w:pStyle w:val="Body"/>
        <w:rPr>
          <w:rFonts w:ascii="Garamond" w:eastAsia="Times" w:hAnsi="Garamond" w:cs="Times"/>
          <w:bCs/>
          <w:sz w:val="24"/>
          <w:szCs w:val="24"/>
        </w:rPr>
      </w:pPr>
      <w:r w:rsidRPr="00C43C01">
        <w:rPr>
          <w:rFonts w:ascii="Garamond" w:eastAsia="Times" w:hAnsi="Garamond" w:cs="Times"/>
          <w:bCs/>
          <w:sz w:val="24"/>
          <w:szCs w:val="24"/>
        </w:rPr>
        <w:t>The use of</w:t>
      </w:r>
      <w:r w:rsidR="004E7966">
        <w:rPr>
          <w:rFonts w:ascii="Garamond" w:eastAsia="Times" w:hAnsi="Garamond" w:cs="Times"/>
          <w:bCs/>
          <w:sz w:val="24"/>
          <w:szCs w:val="24"/>
        </w:rPr>
        <w:t xml:space="preserve"> artificial intelligence and technology, in particular,</w:t>
      </w:r>
      <w:r w:rsidRPr="00C43C01">
        <w:rPr>
          <w:rFonts w:ascii="Garamond" w:eastAsia="Times" w:hAnsi="Garamond" w:cs="Times"/>
          <w:bCs/>
          <w:sz w:val="24"/>
          <w:szCs w:val="24"/>
        </w:rPr>
        <w:t xml:space="preserve"> smart contracts</w:t>
      </w:r>
      <w:r w:rsidR="004E7966">
        <w:rPr>
          <w:rFonts w:ascii="Garamond" w:eastAsia="Times" w:hAnsi="Garamond" w:cs="Times"/>
          <w:bCs/>
          <w:sz w:val="24"/>
          <w:szCs w:val="24"/>
        </w:rPr>
        <w:t>,</w:t>
      </w:r>
      <w:r w:rsidRPr="00C43C01">
        <w:rPr>
          <w:rFonts w:ascii="Garamond" w:eastAsia="Times" w:hAnsi="Garamond" w:cs="Times"/>
          <w:bCs/>
          <w:sz w:val="24"/>
          <w:szCs w:val="24"/>
        </w:rPr>
        <w:t xml:space="preserve"> is a new developing area, which would become increasingly more prevalent.</w:t>
      </w:r>
      <w:r w:rsidR="004E7966">
        <w:rPr>
          <w:rFonts w:ascii="Garamond" w:eastAsia="Times" w:hAnsi="Garamond" w:cs="Times"/>
          <w:bCs/>
          <w:sz w:val="24"/>
          <w:szCs w:val="24"/>
        </w:rPr>
        <w:t xml:space="preserve"> </w:t>
      </w:r>
      <w:r w:rsidRPr="00C43C01">
        <w:rPr>
          <w:rFonts w:ascii="Garamond" w:eastAsia="Times" w:hAnsi="Garamond" w:cs="Times"/>
          <w:bCs/>
          <w:sz w:val="24"/>
          <w:szCs w:val="24"/>
        </w:rPr>
        <w:t xml:space="preserve">Given this, I </w:t>
      </w:r>
      <w:r w:rsidR="004E7966">
        <w:rPr>
          <w:rFonts w:ascii="Garamond" w:eastAsia="Times" w:hAnsi="Garamond" w:cs="Times"/>
          <w:bCs/>
          <w:sz w:val="24"/>
          <w:szCs w:val="24"/>
        </w:rPr>
        <w:t xml:space="preserve">would like to propose the following outline of my individual research: </w:t>
      </w:r>
    </w:p>
    <w:p w14:paraId="081E572F" w14:textId="77777777" w:rsidR="004E7966" w:rsidRDefault="004E7966" w:rsidP="003C4392">
      <w:pPr>
        <w:pStyle w:val="Body"/>
        <w:rPr>
          <w:rFonts w:ascii="Garamond" w:eastAsia="Times" w:hAnsi="Garamond" w:cs="Times"/>
          <w:bCs/>
          <w:sz w:val="24"/>
          <w:szCs w:val="24"/>
        </w:rPr>
      </w:pPr>
    </w:p>
    <w:p w14:paraId="2143BBCC" w14:textId="4362AD49" w:rsidR="004E7966" w:rsidRDefault="004E7966" w:rsidP="004E7966">
      <w:pPr>
        <w:pStyle w:val="Body"/>
        <w:numPr>
          <w:ilvl w:val="0"/>
          <w:numId w:val="1"/>
        </w:numPr>
        <w:rPr>
          <w:rFonts w:ascii="Garamond" w:eastAsia="Times" w:hAnsi="Garamond" w:cs="Times"/>
          <w:bCs/>
          <w:sz w:val="24"/>
          <w:szCs w:val="24"/>
        </w:rPr>
      </w:pPr>
      <w:r>
        <w:rPr>
          <w:rFonts w:ascii="Garamond" w:eastAsia="Times" w:hAnsi="Garamond" w:cs="Times"/>
          <w:bCs/>
          <w:sz w:val="24"/>
          <w:szCs w:val="24"/>
        </w:rPr>
        <w:t xml:space="preserve">Artificial Intelligence technology </w:t>
      </w:r>
    </w:p>
    <w:p w14:paraId="319C1967" w14:textId="7BA5A08D" w:rsidR="004E7966" w:rsidRDefault="004E7966" w:rsidP="004E7966">
      <w:pPr>
        <w:pStyle w:val="Body"/>
        <w:numPr>
          <w:ilvl w:val="0"/>
          <w:numId w:val="1"/>
        </w:numPr>
        <w:rPr>
          <w:rFonts w:ascii="Garamond" w:eastAsia="Times" w:hAnsi="Garamond" w:cs="Times"/>
          <w:bCs/>
          <w:sz w:val="24"/>
          <w:szCs w:val="24"/>
        </w:rPr>
      </w:pPr>
      <w:r>
        <w:rPr>
          <w:rFonts w:ascii="Garamond" w:eastAsia="Times" w:hAnsi="Garamond" w:cs="Times"/>
          <w:bCs/>
          <w:sz w:val="24"/>
          <w:szCs w:val="24"/>
        </w:rPr>
        <w:t>Existing legal liability doctrines in tort law</w:t>
      </w:r>
    </w:p>
    <w:p w14:paraId="4369EEE4" w14:textId="6FAB82F5" w:rsidR="004E7966" w:rsidRDefault="004E7966" w:rsidP="004E7966">
      <w:pPr>
        <w:pStyle w:val="Body"/>
        <w:numPr>
          <w:ilvl w:val="0"/>
          <w:numId w:val="1"/>
        </w:numPr>
        <w:rPr>
          <w:rFonts w:ascii="Garamond" w:eastAsia="Times" w:hAnsi="Garamond" w:cs="Times"/>
          <w:bCs/>
          <w:sz w:val="24"/>
          <w:szCs w:val="24"/>
        </w:rPr>
      </w:pPr>
      <w:r>
        <w:rPr>
          <w:rFonts w:ascii="Garamond" w:eastAsia="Times" w:hAnsi="Garamond" w:cs="Times"/>
          <w:bCs/>
          <w:sz w:val="24"/>
          <w:szCs w:val="24"/>
        </w:rPr>
        <w:t xml:space="preserve">How do these doctrines apply to AI? </w:t>
      </w:r>
    </w:p>
    <w:p w14:paraId="5FC71581" w14:textId="063A8967" w:rsidR="004E7966" w:rsidRPr="004E7966" w:rsidRDefault="004E7966" w:rsidP="004E7966">
      <w:pPr>
        <w:pStyle w:val="Body"/>
        <w:numPr>
          <w:ilvl w:val="1"/>
          <w:numId w:val="1"/>
        </w:numPr>
        <w:rPr>
          <w:rFonts w:ascii="Garamond" w:eastAsia="Times" w:hAnsi="Garamond" w:cs="Times"/>
          <w:bCs/>
          <w:sz w:val="24"/>
          <w:szCs w:val="24"/>
        </w:rPr>
      </w:pPr>
      <w:r>
        <w:rPr>
          <w:rFonts w:ascii="Garamond" w:eastAsia="Times" w:hAnsi="Garamond" w:cs="Times"/>
          <w:bCs/>
          <w:sz w:val="24"/>
          <w:szCs w:val="24"/>
        </w:rPr>
        <w:t xml:space="preserve">Duty of care </w:t>
      </w:r>
    </w:p>
    <w:p w14:paraId="710A2AD4" w14:textId="06D6DBB6" w:rsidR="004E7966" w:rsidRPr="00674ABE" w:rsidRDefault="004E7966" w:rsidP="00674ABE">
      <w:pPr>
        <w:pStyle w:val="Body"/>
        <w:numPr>
          <w:ilvl w:val="1"/>
          <w:numId w:val="1"/>
        </w:numPr>
        <w:rPr>
          <w:rFonts w:ascii="Garamond" w:eastAsia="Times" w:hAnsi="Garamond" w:cs="Times"/>
          <w:bCs/>
          <w:sz w:val="24"/>
          <w:szCs w:val="24"/>
        </w:rPr>
      </w:pPr>
      <w:r>
        <w:rPr>
          <w:rFonts w:ascii="Garamond" w:eastAsia="Times" w:hAnsi="Garamond" w:cs="Times"/>
          <w:bCs/>
          <w:sz w:val="24"/>
          <w:szCs w:val="24"/>
        </w:rPr>
        <w:t xml:space="preserve">Product liability </w:t>
      </w:r>
    </w:p>
    <w:p w14:paraId="61D85578" w14:textId="5E130B81" w:rsidR="004E7966" w:rsidRPr="004E7966" w:rsidRDefault="004E7966" w:rsidP="004E7966">
      <w:pPr>
        <w:pStyle w:val="Body"/>
        <w:numPr>
          <w:ilvl w:val="1"/>
          <w:numId w:val="1"/>
        </w:numPr>
        <w:rPr>
          <w:rFonts w:ascii="Garamond" w:eastAsia="Times" w:hAnsi="Garamond" w:cs="Times"/>
          <w:bCs/>
          <w:sz w:val="24"/>
          <w:szCs w:val="24"/>
        </w:rPr>
      </w:pPr>
      <w:r>
        <w:rPr>
          <w:rFonts w:ascii="Garamond" w:eastAsia="Times" w:hAnsi="Garamond" w:cs="Times"/>
          <w:bCs/>
          <w:sz w:val="24"/>
          <w:szCs w:val="24"/>
        </w:rPr>
        <w:t xml:space="preserve">Who should be liable? </w:t>
      </w:r>
    </w:p>
    <w:p w14:paraId="0D380648" w14:textId="5BD6D0AA" w:rsidR="004E7966" w:rsidRDefault="004E7966" w:rsidP="004E7966">
      <w:pPr>
        <w:pStyle w:val="Body"/>
        <w:numPr>
          <w:ilvl w:val="0"/>
          <w:numId w:val="1"/>
        </w:numPr>
        <w:rPr>
          <w:rFonts w:ascii="Garamond" w:eastAsia="Times" w:hAnsi="Garamond" w:cs="Times"/>
          <w:bCs/>
          <w:sz w:val="24"/>
          <w:szCs w:val="24"/>
        </w:rPr>
      </w:pPr>
      <w:r>
        <w:rPr>
          <w:rFonts w:ascii="Garamond" w:eastAsia="Times" w:hAnsi="Garamond" w:cs="Times"/>
          <w:bCs/>
          <w:sz w:val="24"/>
          <w:szCs w:val="24"/>
        </w:rPr>
        <w:t xml:space="preserve">Difficulties in ascribing liability when AI fails </w:t>
      </w:r>
    </w:p>
    <w:p w14:paraId="5B100277" w14:textId="1CB1300E" w:rsidR="004E7966" w:rsidRPr="004E7966" w:rsidRDefault="004E7966" w:rsidP="004E7966">
      <w:pPr>
        <w:pStyle w:val="Body"/>
        <w:numPr>
          <w:ilvl w:val="0"/>
          <w:numId w:val="1"/>
        </w:numPr>
        <w:rPr>
          <w:rFonts w:ascii="Garamond" w:eastAsia="Times" w:hAnsi="Garamond" w:cs="Times"/>
          <w:bCs/>
          <w:sz w:val="24"/>
          <w:szCs w:val="24"/>
        </w:rPr>
      </w:pPr>
      <w:r>
        <w:rPr>
          <w:rFonts w:ascii="Garamond" w:eastAsia="Times" w:hAnsi="Garamond" w:cs="Times"/>
          <w:bCs/>
          <w:sz w:val="24"/>
          <w:szCs w:val="24"/>
        </w:rPr>
        <w:t xml:space="preserve">Example of smart contracts: </w:t>
      </w:r>
    </w:p>
    <w:p w14:paraId="41A45A80" w14:textId="4C58F15F" w:rsidR="004E7966" w:rsidRDefault="004E7966" w:rsidP="004E7966">
      <w:pPr>
        <w:pStyle w:val="Body"/>
        <w:numPr>
          <w:ilvl w:val="1"/>
          <w:numId w:val="1"/>
        </w:numPr>
        <w:rPr>
          <w:rFonts w:ascii="Garamond" w:eastAsia="Times" w:hAnsi="Garamond" w:cs="Times"/>
          <w:bCs/>
          <w:sz w:val="24"/>
          <w:szCs w:val="24"/>
        </w:rPr>
      </w:pPr>
      <w:r>
        <w:rPr>
          <w:rFonts w:ascii="Garamond" w:eastAsia="Times" w:hAnsi="Garamond" w:cs="Times"/>
          <w:bCs/>
          <w:sz w:val="24"/>
          <w:szCs w:val="24"/>
        </w:rPr>
        <w:t xml:space="preserve">Enforceability </w:t>
      </w:r>
    </w:p>
    <w:p w14:paraId="0B30A740" w14:textId="311659B8" w:rsidR="00674ABE" w:rsidRDefault="00674ABE" w:rsidP="004E7966">
      <w:pPr>
        <w:pStyle w:val="Body"/>
        <w:numPr>
          <w:ilvl w:val="1"/>
          <w:numId w:val="1"/>
        </w:numPr>
        <w:rPr>
          <w:rFonts w:ascii="Garamond" w:eastAsia="Times" w:hAnsi="Garamond" w:cs="Times"/>
          <w:bCs/>
          <w:sz w:val="24"/>
          <w:szCs w:val="24"/>
        </w:rPr>
      </w:pPr>
      <w:r>
        <w:rPr>
          <w:rFonts w:ascii="Garamond" w:eastAsia="Times" w:hAnsi="Garamond" w:cs="Times"/>
          <w:bCs/>
          <w:sz w:val="24"/>
          <w:szCs w:val="24"/>
        </w:rPr>
        <w:t xml:space="preserve">Breach of smart contracts </w:t>
      </w:r>
    </w:p>
    <w:p w14:paraId="417CBD1D" w14:textId="0B89AD37" w:rsidR="00674ABE" w:rsidRDefault="00674ABE" w:rsidP="00674ABE">
      <w:pPr>
        <w:pStyle w:val="Body"/>
        <w:numPr>
          <w:ilvl w:val="2"/>
          <w:numId w:val="1"/>
        </w:numPr>
        <w:rPr>
          <w:rFonts w:ascii="Garamond" w:eastAsia="Times" w:hAnsi="Garamond" w:cs="Times"/>
          <w:bCs/>
          <w:sz w:val="24"/>
          <w:szCs w:val="24"/>
        </w:rPr>
      </w:pPr>
      <w:r>
        <w:rPr>
          <w:rFonts w:ascii="Garamond" w:eastAsia="Times" w:hAnsi="Garamond" w:cs="Times"/>
          <w:bCs/>
          <w:sz w:val="24"/>
          <w:szCs w:val="24"/>
        </w:rPr>
        <w:t xml:space="preserve">Who should be </w:t>
      </w:r>
      <w:proofErr w:type="gramStart"/>
      <w:r>
        <w:rPr>
          <w:rFonts w:ascii="Garamond" w:eastAsia="Times" w:hAnsi="Garamond" w:cs="Times"/>
          <w:bCs/>
          <w:sz w:val="24"/>
          <w:szCs w:val="24"/>
        </w:rPr>
        <w:t>liabl</w:t>
      </w:r>
      <w:r w:rsidR="00D50269">
        <w:rPr>
          <w:rFonts w:ascii="Garamond" w:eastAsia="Times" w:hAnsi="Garamond" w:cs="Times"/>
          <w:bCs/>
          <w:sz w:val="24"/>
          <w:szCs w:val="24"/>
        </w:rPr>
        <w:t>e</w:t>
      </w:r>
      <w:proofErr w:type="gramEnd"/>
      <w:r w:rsidR="00D50269">
        <w:rPr>
          <w:rFonts w:ascii="Garamond" w:eastAsia="Times" w:hAnsi="Garamond" w:cs="Times"/>
          <w:bCs/>
          <w:sz w:val="24"/>
          <w:szCs w:val="24"/>
        </w:rPr>
        <w:t xml:space="preserve"> </w:t>
      </w:r>
    </w:p>
    <w:p w14:paraId="69764694" w14:textId="77777777" w:rsidR="004E7966" w:rsidRDefault="004E7966" w:rsidP="003C4392">
      <w:pPr>
        <w:pStyle w:val="Body"/>
        <w:rPr>
          <w:rFonts w:ascii="Garamond" w:eastAsia="Times" w:hAnsi="Garamond" w:cs="Times"/>
          <w:bCs/>
          <w:sz w:val="24"/>
          <w:szCs w:val="24"/>
        </w:rPr>
      </w:pPr>
    </w:p>
    <w:p w14:paraId="2BC1C51C" w14:textId="03E453FA" w:rsidR="00197C18" w:rsidRPr="00363C47" w:rsidRDefault="00197C18" w:rsidP="003C4392">
      <w:pPr>
        <w:pStyle w:val="Body"/>
        <w:rPr>
          <w:rFonts w:ascii="Garamond" w:eastAsia="Times" w:hAnsi="Garamond" w:cs="Times"/>
          <w:b/>
          <w:bCs/>
          <w:sz w:val="24"/>
          <w:szCs w:val="24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Briefly describe any relevant </w:t>
      </w:r>
      <w:r>
        <w:rPr>
          <w:rFonts w:ascii="Garamond" w:hAnsi="Garamond"/>
          <w:b/>
          <w:bCs/>
          <w:sz w:val="24"/>
          <w:szCs w:val="24"/>
          <w:lang w:val="en-US"/>
        </w:rPr>
        <w:t xml:space="preserve">study 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you have already </w:t>
      </w:r>
      <w:r>
        <w:rPr>
          <w:rFonts w:ascii="Garamond" w:hAnsi="Garamond"/>
          <w:b/>
          <w:bCs/>
          <w:sz w:val="24"/>
          <w:szCs w:val="24"/>
          <w:lang w:val="en-US"/>
        </w:rPr>
        <w:t>completed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 in the area.</w:t>
      </w:r>
    </w:p>
    <w:p w14:paraId="033E54EA" w14:textId="3CA27733" w:rsidR="00197C18" w:rsidRDefault="00197C18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3DDECBA0" w14:textId="530C3031" w:rsidR="00D50269" w:rsidRPr="00D50269" w:rsidRDefault="00A939D5" w:rsidP="00D50269">
      <w:pPr>
        <w:pStyle w:val="Body"/>
        <w:rPr>
          <w:rFonts w:ascii="Garamond" w:hAnsi="Garamond"/>
          <w:bCs/>
          <w:sz w:val="24"/>
          <w:szCs w:val="24"/>
          <w:lang w:val="en-US"/>
        </w:rPr>
      </w:pPr>
      <w:r w:rsidRPr="00D50269">
        <w:rPr>
          <w:rFonts w:ascii="Garamond" w:hAnsi="Garamond"/>
          <w:bCs/>
          <w:sz w:val="24"/>
          <w:szCs w:val="24"/>
          <w:lang w:val="en-US"/>
        </w:rPr>
        <w:t xml:space="preserve">Contract Law </w:t>
      </w:r>
      <w:r w:rsidR="00D50269">
        <w:rPr>
          <w:rFonts w:ascii="Garamond" w:hAnsi="Garamond"/>
          <w:bCs/>
          <w:sz w:val="24"/>
          <w:szCs w:val="24"/>
          <w:lang w:val="en-US"/>
        </w:rPr>
        <w:t>–</w:t>
      </w:r>
      <w:r w:rsidR="00D50269" w:rsidRPr="00D50269">
        <w:rPr>
          <w:rFonts w:ascii="Garamond" w:hAnsi="Garamond"/>
          <w:bCs/>
          <w:sz w:val="24"/>
          <w:szCs w:val="24"/>
          <w:lang w:val="en-US"/>
        </w:rPr>
        <w:t xml:space="preserve"> </w:t>
      </w:r>
      <w:r w:rsidR="00D50269">
        <w:rPr>
          <w:rFonts w:ascii="Garamond" w:hAnsi="Garamond"/>
          <w:bCs/>
          <w:sz w:val="24"/>
          <w:szCs w:val="24"/>
          <w:lang w:val="en-US"/>
        </w:rPr>
        <w:t xml:space="preserve">Enforceability. Breach of Contract </w:t>
      </w:r>
    </w:p>
    <w:p w14:paraId="660D9112" w14:textId="77777777" w:rsidR="00D50269" w:rsidRDefault="00A939D5" w:rsidP="003C4392">
      <w:pPr>
        <w:pStyle w:val="Body"/>
        <w:rPr>
          <w:rFonts w:ascii="Garamond" w:hAnsi="Garamond"/>
          <w:bCs/>
          <w:sz w:val="24"/>
          <w:szCs w:val="24"/>
          <w:lang w:val="en-US"/>
        </w:rPr>
      </w:pPr>
      <w:r w:rsidRPr="00D50269">
        <w:rPr>
          <w:rFonts w:ascii="Garamond" w:hAnsi="Garamond"/>
          <w:bCs/>
          <w:sz w:val="24"/>
          <w:szCs w:val="24"/>
          <w:lang w:val="en-US"/>
        </w:rPr>
        <w:t>Law</w:t>
      </w:r>
      <w:r w:rsidR="00D50269" w:rsidRPr="00D50269">
        <w:rPr>
          <w:rFonts w:ascii="Garamond" w:hAnsi="Garamond"/>
          <w:bCs/>
          <w:sz w:val="24"/>
          <w:szCs w:val="24"/>
          <w:lang w:val="en-US"/>
        </w:rPr>
        <w:t xml:space="preserve"> </w:t>
      </w:r>
      <w:r w:rsidRPr="00D50269">
        <w:rPr>
          <w:rFonts w:ascii="Garamond" w:hAnsi="Garamond"/>
          <w:bCs/>
          <w:sz w:val="24"/>
          <w:szCs w:val="24"/>
          <w:lang w:val="en-US"/>
        </w:rPr>
        <w:t>of Torts</w:t>
      </w:r>
      <w:r w:rsidR="00D50269">
        <w:rPr>
          <w:rFonts w:ascii="Garamond" w:hAnsi="Garamond"/>
          <w:bCs/>
          <w:sz w:val="24"/>
          <w:szCs w:val="24"/>
          <w:lang w:val="en-US"/>
        </w:rPr>
        <w:t xml:space="preserve"> – Duty of Care, F</w:t>
      </w:r>
      <w:r w:rsidR="00D50269" w:rsidRPr="00D50269">
        <w:rPr>
          <w:rFonts w:ascii="Garamond" w:hAnsi="Garamond"/>
          <w:bCs/>
          <w:sz w:val="24"/>
          <w:szCs w:val="24"/>
          <w:lang w:val="en-US"/>
        </w:rPr>
        <w:t xml:space="preserve">oreseeability, </w:t>
      </w:r>
      <w:r w:rsidR="00D50269">
        <w:rPr>
          <w:rFonts w:ascii="Garamond" w:hAnsi="Garamond"/>
          <w:bCs/>
          <w:sz w:val="24"/>
          <w:szCs w:val="24"/>
          <w:lang w:val="en-US"/>
        </w:rPr>
        <w:t xml:space="preserve">Causation, Intentional Torts </w:t>
      </w:r>
    </w:p>
    <w:p w14:paraId="66DAA93C" w14:textId="15CF26CA" w:rsidR="00D50269" w:rsidRPr="00D50269" w:rsidRDefault="00D50269" w:rsidP="003C4392">
      <w:pPr>
        <w:pStyle w:val="Body"/>
        <w:rPr>
          <w:rFonts w:ascii="Garamond" w:hAnsi="Garamond"/>
          <w:bCs/>
          <w:sz w:val="24"/>
          <w:szCs w:val="24"/>
          <w:lang w:val="en-US"/>
        </w:rPr>
      </w:pPr>
      <w:r w:rsidRPr="00D50269">
        <w:rPr>
          <w:rFonts w:ascii="Garamond" w:hAnsi="Garamond"/>
          <w:sz w:val="24"/>
          <w:szCs w:val="24"/>
        </w:rPr>
        <w:t>Mental element and conduct with respect to the tortfeasor (intentional, negligent and strict liability)</w:t>
      </w:r>
    </w:p>
    <w:p w14:paraId="094C3B7D" w14:textId="77777777" w:rsidR="00197C18" w:rsidRDefault="00197C18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66114689" w14:textId="54DB85C7" w:rsidR="00197C18" w:rsidRPr="00363C47" w:rsidRDefault="00197C18" w:rsidP="003C4392">
      <w:pPr>
        <w:pStyle w:val="Body"/>
        <w:rPr>
          <w:rFonts w:ascii="Garamond" w:eastAsia="Times" w:hAnsi="Garamond" w:cs="Times"/>
          <w:b/>
          <w:bCs/>
          <w:sz w:val="24"/>
          <w:szCs w:val="24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lastRenderedPageBreak/>
        <w:t xml:space="preserve">List any books or other </w:t>
      </w:r>
      <w:r w:rsidR="009320EF">
        <w:rPr>
          <w:rFonts w:ascii="Garamond" w:hAnsi="Garamond"/>
          <w:b/>
          <w:bCs/>
          <w:sz w:val="24"/>
          <w:szCs w:val="24"/>
          <w:lang w:val="en-US"/>
        </w:rPr>
        <w:t>re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>sources which may be relevant</w:t>
      </w:r>
      <w:r>
        <w:rPr>
          <w:rFonts w:ascii="Garamond" w:hAnsi="Garamond"/>
          <w:b/>
          <w:bCs/>
          <w:sz w:val="24"/>
          <w:szCs w:val="24"/>
          <w:lang w:val="en-US"/>
        </w:rPr>
        <w:t xml:space="preserve"> and/or necessary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 to your </w:t>
      </w:r>
      <w:r w:rsidR="009320EF">
        <w:rPr>
          <w:rFonts w:ascii="Garamond" w:hAnsi="Garamond"/>
          <w:b/>
          <w:bCs/>
          <w:sz w:val="24"/>
          <w:szCs w:val="24"/>
          <w:lang w:val="en-US"/>
        </w:rPr>
        <w:t>proposed research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. </w:t>
      </w:r>
      <w:r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>Please limit your answer to no more than 10 entries.</w:t>
      </w:r>
    </w:p>
    <w:p w14:paraId="4C92D529" w14:textId="470FC044" w:rsidR="00197C18" w:rsidRPr="00D50269" w:rsidRDefault="00197C18" w:rsidP="003C4392">
      <w:pPr>
        <w:pStyle w:val="Body"/>
        <w:rPr>
          <w:rFonts w:ascii="Garamond" w:hAnsi="Garamond"/>
          <w:bCs/>
          <w:sz w:val="24"/>
          <w:szCs w:val="24"/>
          <w:lang w:val="en-US"/>
        </w:rPr>
      </w:pPr>
    </w:p>
    <w:p w14:paraId="177E833A" w14:textId="2E85A76A" w:rsidR="002027E9" w:rsidRPr="00511C2E" w:rsidRDefault="002027E9" w:rsidP="002027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0"/>
        <w:rPr>
          <w:rFonts w:ascii="Garamond" w:eastAsia="Times New Roman" w:hAnsi="Garamond" w:cs="Arial"/>
          <w:color w:val="111111"/>
          <w:kern w:val="36"/>
          <w:bdr w:val="none" w:sz="0" w:space="0" w:color="auto"/>
          <w:lang w:val="en-SG" w:eastAsia="zh-CN"/>
        </w:rPr>
      </w:pPr>
      <w:r w:rsidRPr="00511C2E">
        <w:rPr>
          <w:rFonts w:ascii="Garamond" w:eastAsia="Times New Roman" w:hAnsi="Garamond" w:cs="Arial"/>
          <w:color w:val="111111"/>
          <w:kern w:val="36"/>
          <w:bdr w:val="none" w:sz="0" w:space="0" w:color="auto"/>
          <w:lang w:val="en-SG" w:eastAsia="zh-CN"/>
        </w:rPr>
        <w:t xml:space="preserve">Books: </w:t>
      </w:r>
    </w:p>
    <w:p w14:paraId="5874549D" w14:textId="1C0E0545" w:rsidR="002027E9" w:rsidRPr="00511C2E" w:rsidRDefault="00511C2E" w:rsidP="002027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0"/>
        <w:rPr>
          <w:rFonts w:ascii="Garamond" w:eastAsia="Times New Roman" w:hAnsi="Garamond" w:cs="Arial"/>
          <w:color w:val="111111"/>
          <w:kern w:val="36"/>
          <w:bdr w:val="none" w:sz="0" w:space="0" w:color="auto"/>
          <w:lang w:val="en-SG" w:eastAsia="zh-CN"/>
        </w:rPr>
      </w:pPr>
      <w:r w:rsidRPr="00511C2E">
        <w:rPr>
          <w:rFonts w:ascii="Garamond" w:eastAsia="Times New Roman" w:hAnsi="Garamond" w:cs="Arial"/>
          <w:color w:val="111111"/>
          <w:kern w:val="36"/>
          <w:bdr w:val="none" w:sz="0" w:space="0" w:color="auto"/>
          <w:lang w:val="en-SG" w:eastAsia="zh-CN"/>
        </w:rPr>
        <w:t xml:space="preserve">Product Liability (Jane Stapleton) </w:t>
      </w:r>
    </w:p>
    <w:p w14:paraId="28994C3A" w14:textId="78074A47" w:rsidR="00511C2E" w:rsidRPr="00511C2E" w:rsidRDefault="00511C2E" w:rsidP="002027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0"/>
        <w:rPr>
          <w:rFonts w:ascii="Garamond" w:eastAsia="Times New Roman" w:hAnsi="Garamond" w:cs="Arial"/>
          <w:bCs/>
          <w:color w:val="111111"/>
          <w:kern w:val="36"/>
          <w:bdr w:val="none" w:sz="0" w:space="0" w:color="auto"/>
          <w:lang w:val="en-SG" w:eastAsia="zh-CN"/>
        </w:rPr>
      </w:pPr>
      <w:r w:rsidRPr="00511C2E">
        <w:rPr>
          <w:rFonts w:ascii="Garamond" w:eastAsia="Times New Roman" w:hAnsi="Garamond" w:cs="Arial"/>
          <w:bCs/>
          <w:color w:val="111111"/>
          <w:kern w:val="36"/>
          <w:bdr w:val="none" w:sz="0" w:space="0" w:color="auto"/>
          <w:lang w:val="en-SG" w:eastAsia="zh-CN"/>
        </w:rPr>
        <w:t>Modern Tort Law 7</w:t>
      </w:r>
      <w:r w:rsidRPr="00511C2E">
        <w:rPr>
          <w:rFonts w:ascii="Garamond" w:eastAsia="Times New Roman" w:hAnsi="Garamond" w:cs="Arial"/>
          <w:bCs/>
          <w:color w:val="111111"/>
          <w:kern w:val="36"/>
          <w:bdr w:val="none" w:sz="0" w:space="0" w:color="auto"/>
          <w:vertAlign w:val="superscript"/>
          <w:lang w:val="en-SG" w:eastAsia="zh-CN"/>
        </w:rPr>
        <w:t>th</w:t>
      </w:r>
      <w:r w:rsidRPr="00511C2E">
        <w:rPr>
          <w:rFonts w:ascii="Garamond" w:eastAsia="Times New Roman" w:hAnsi="Garamond" w:cs="Arial"/>
          <w:bCs/>
          <w:color w:val="111111"/>
          <w:kern w:val="36"/>
          <w:bdr w:val="none" w:sz="0" w:space="0" w:color="auto"/>
          <w:lang w:val="en-SG" w:eastAsia="zh-CN"/>
        </w:rPr>
        <w:t xml:space="preserve"> Edition (</w:t>
      </w:r>
      <w:r w:rsidRPr="00511C2E">
        <w:rPr>
          <w:rFonts w:ascii="Garamond" w:eastAsia="Times New Roman" w:hAnsi="Garamond" w:cs="Arial"/>
          <w:color w:val="111111"/>
          <w:kern w:val="36"/>
          <w:bdr w:val="none" w:sz="0" w:space="0" w:color="auto"/>
          <w:lang w:val="en-SG" w:eastAsia="zh-CN"/>
        </w:rPr>
        <w:t xml:space="preserve">V.H. </w:t>
      </w:r>
      <w:proofErr w:type="spellStart"/>
      <w:r w:rsidRPr="00511C2E">
        <w:rPr>
          <w:rFonts w:ascii="Garamond" w:eastAsia="Times New Roman" w:hAnsi="Garamond" w:cs="Arial"/>
          <w:color w:val="111111"/>
          <w:kern w:val="36"/>
          <w:bdr w:val="none" w:sz="0" w:space="0" w:color="auto"/>
          <w:lang w:val="en-SG" w:eastAsia="zh-CN"/>
        </w:rPr>
        <w:t>Harpwood</w:t>
      </w:r>
      <w:proofErr w:type="spellEnd"/>
      <w:r w:rsidRPr="00511C2E">
        <w:rPr>
          <w:rFonts w:ascii="Garamond" w:eastAsia="Times New Roman" w:hAnsi="Garamond" w:cs="Arial"/>
          <w:color w:val="111111"/>
          <w:kern w:val="36"/>
          <w:bdr w:val="none" w:sz="0" w:space="0" w:color="auto"/>
          <w:lang w:val="en-SG" w:eastAsia="zh-CN"/>
        </w:rPr>
        <w:t xml:space="preserve">) </w:t>
      </w:r>
    </w:p>
    <w:p w14:paraId="6D00943D" w14:textId="77777777" w:rsidR="00511C2E" w:rsidRPr="00511C2E" w:rsidRDefault="00511C2E" w:rsidP="00511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0"/>
        <w:rPr>
          <w:rFonts w:ascii="Garamond" w:eastAsia="Times New Roman" w:hAnsi="Garamond" w:cs="Arial"/>
          <w:bCs/>
          <w:color w:val="111111"/>
          <w:kern w:val="36"/>
          <w:bdr w:val="none" w:sz="0" w:space="0" w:color="auto"/>
          <w:lang w:val="en-SG" w:eastAsia="zh-CN"/>
        </w:rPr>
      </w:pPr>
      <w:r w:rsidRPr="00511C2E">
        <w:rPr>
          <w:rFonts w:ascii="Garamond" w:eastAsia="Times New Roman" w:hAnsi="Garamond" w:cs="Arial"/>
          <w:bCs/>
          <w:color w:val="111111"/>
          <w:kern w:val="36"/>
          <w:bdr w:val="none" w:sz="0" w:space="0" w:color="auto"/>
          <w:lang w:val="en-SG" w:eastAsia="zh-CN"/>
        </w:rPr>
        <w:t>Legal Tech, Smart Contracts and Blockchain</w:t>
      </w:r>
    </w:p>
    <w:p w14:paraId="4AB98CAA" w14:textId="1FBD9B76" w:rsidR="00511C2E" w:rsidRPr="00511C2E" w:rsidRDefault="00511C2E" w:rsidP="002027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0"/>
        <w:rPr>
          <w:rFonts w:ascii="Garamond" w:eastAsia="Times New Roman" w:hAnsi="Garamond" w:cs="Arial"/>
          <w:bCs/>
          <w:color w:val="111111"/>
          <w:kern w:val="36"/>
          <w:bdr w:val="none" w:sz="0" w:space="0" w:color="auto"/>
          <w:lang w:val="en-SG" w:eastAsia="zh-CN"/>
        </w:rPr>
      </w:pPr>
      <w:r w:rsidRPr="00511C2E">
        <w:rPr>
          <w:rFonts w:ascii="Garamond" w:eastAsia="Times New Roman" w:hAnsi="Garamond" w:cs="Arial"/>
          <w:bCs/>
          <w:color w:val="111111"/>
          <w:kern w:val="36"/>
          <w:bdr w:val="none" w:sz="0" w:space="0" w:color="auto"/>
          <w:lang w:val="en-SG" w:eastAsia="zh-CN"/>
        </w:rPr>
        <w:t xml:space="preserve">Blockchain and the Law: The Rule of Code (Primavera De </w:t>
      </w:r>
      <w:proofErr w:type="spellStart"/>
      <w:r w:rsidRPr="00511C2E">
        <w:rPr>
          <w:rFonts w:ascii="Garamond" w:eastAsia="Times New Roman" w:hAnsi="Garamond" w:cs="Arial"/>
          <w:bCs/>
          <w:color w:val="111111"/>
          <w:kern w:val="36"/>
          <w:bdr w:val="none" w:sz="0" w:space="0" w:color="auto"/>
          <w:lang w:val="en-SG" w:eastAsia="zh-CN"/>
        </w:rPr>
        <w:t>Filippi</w:t>
      </w:r>
      <w:proofErr w:type="spellEnd"/>
      <w:r w:rsidRPr="00511C2E">
        <w:rPr>
          <w:rFonts w:ascii="Garamond" w:eastAsia="Times New Roman" w:hAnsi="Garamond" w:cs="Arial"/>
          <w:bCs/>
          <w:color w:val="111111"/>
          <w:kern w:val="36"/>
          <w:bdr w:val="none" w:sz="0" w:space="0" w:color="auto"/>
          <w:lang w:val="en-SG" w:eastAsia="zh-CN"/>
        </w:rPr>
        <w:t xml:space="preserve">) </w:t>
      </w:r>
    </w:p>
    <w:p w14:paraId="6129FE16" w14:textId="77777777" w:rsidR="002027E9" w:rsidRPr="00511C2E" w:rsidRDefault="002027E9" w:rsidP="002027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0"/>
        <w:rPr>
          <w:rFonts w:ascii="Garamond" w:eastAsia="Times New Roman" w:hAnsi="Garamond" w:cs="Arial"/>
          <w:color w:val="111111"/>
          <w:kern w:val="36"/>
          <w:bdr w:val="none" w:sz="0" w:space="0" w:color="auto"/>
          <w:lang w:val="en-SG" w:eastAsia="zh-CN"/>
        </w:rPr>
      </w:pPr>
    </w:p>
    <w:p w14:paraId="2FCC56C0" w14:textId="05CFFF37" w:rsidR="002027E9" w:rsidRPr="00511C2E" w:rsidRDefault="002027E9" w:rsidP="002027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0"/>
        <w:rPr>
          <w:rFonts w:ascii="Garamond" w:eastAsia="Times New Roman" w:hAnsi="Garamond" w:cs="Arial"/>
          <w:color w:val="111111"/>
          <w:kern w:val="36"/>
          <w:bdr w:val="none" w:sz="0" w:space="0" w:color="auto"/>
          <w:lang w:val="en-SG" w:eastAsia="zh-CN"/>
        </w:rPr>
      </w:pPr>
      <w:r w:rsidRPr="00511C2E">
        <w:rPr>
          <w:rFonts w:ascii="Garamond" w:eastAsia="Times New Roman" w:hAnsi="Garamond" w:cs="Arial"/>
          <w:color w:val="111111"/>
          <w:kern w:val="36"/>
          <w:bdr w:val="none" w:sz="0" w:space="0" w:color="auto"/>
          <w:lang w:val="en-SG" w:eastAsia="zh-CN"/>
        </w:rPr>
        <w:t xml:space="preserve">Journals: </w:t>
      </w:r>
    </w:p>
    <w:p w14:paraId="20CE07AA" w14:textId="4B0FC236" w:rsidR="002027E9" w:rsidRPr="002027E9" w:rsidRDefault="002027E9" w:rsidP="002027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0"/>
        <w:rPr>
          <w:rFonts w:ascii="Garamond" w:eastAsia="Times New Roman" w:hAnsi="Garamond" w:cs="Arial"/>
          <w:color w:val="111111"/>
          <w:kern w:val="36"/>
          <w:bdr w:val="none" w:sz="0" w:space="0" w:color="auto"/>
          <w:lang w:val="en-SG" w:eastAsia="zh-CN"/>
        </w:rPr>
      </w:pPr>
      <w:r w:rsidRPr="002027E9">
        <w:rPr>
          <w:rFonts w:ascii="Garamond" w:eastAsia="Times New Roman" w:hAnsi="Garamond" w:cs="Arial"/>
          <w:color w:val="111111"/>
          <w:kern w:val="36"/>
          <w:bdr w:val="none" w:sz="0" w:space="0" w:color="auto"/>
          <w:lang w:val="en-SG" w:eastAsia="zh-CN"/>
        </w:rPr>
        <w:t>Artificial Intelligence and Law</w:t>
      </w:r>
      <w:r w:rsidR="00511C2E">
        <w:rPr>
          <w:rFonts w:ascii="Garamond" w:eastAsia="Times New Roman" w:hAnsi="Garamond" w:cs="Arial"/>
          <w:color w:val="111111"/>
          <w:kern w:val="36"/>
          <w:bdr w:val="none" w:sz="0" w:space="0" w:color="auto"/>
          <w:lang w:val="en-SG" w:eastAsia="zh-CN"/>
        </w:rPr>
        <w:t xml:space="preserve"> (Springerlink)</w:t>
      </w:r>
    </w:p>
    <w:p w14:paraId="1F0F57E6" w14:textId="423E7AF5" w:rsidR="002027E9" w:rsidRPr="00511C2E" w:rsidRDefault="002027E9" w:rsidP="002027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0"/>
        <w:rPr>
          <w:rFonts w:ascii="Garamond" w:eastAsia="Times New Roman" w:hAnsi="Garamond" w:cs="Arial"/>
          <w:color w:val="111111"/>
          <w:kern w:val="36"/>
          <w:bdr w:val="none" w:sz="0" w:space="0" w:color="auto"/>
          <w:lang w:val="en-SG" w:eastAsia="zh-CN"/>
        </w:rPr>
      </w:pPr>
    </w:p>
    <w:p w14:paraId="71FFF114" w14:textId="5914F6C3" w:rsidR="002027E9" w:rsidRPr="00511C2E" w:rsidRDefault="002027E9" w:rsidP="002027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0"/>
        <w:rPr>
          <w:rFonts w:ascii="Garamond" w:eastAsia="Times New Roman" w:hAnsi="Garamond" w:cs="Arial"/>
          <w:color w:val="111111"/>
          <w:kern w:val="36"/>
          <w:bdr w:val="none" w:sz="0" w:space="0" w:color="auto"/>
          <w:lang w:val="en-SG" w:eastAsia="zh-CN"/>
        </w:rPr>
      </w:pPr>
      <w:r w:rsidRPr="00511C2E">
        <w:rPr>
          <w:rFonts w:ascii="Garamond" w:eastAsia="Times New Roman" w:hAnsi="Garamond" w:cs="Arial"/>
          <w:color w:val="111111"/>
          <w:kern w:val="36"/>
          <w:bdr w:val="none" w:sz="0" w:space="0" w:color="auto"/>
          <w:lang w:val="en-SG" w:eastAsia="zh-CN"/>
        </w:rPr>
        <w:t xml:space="preserve">Papers </w:t>
      </w:r>
    </w:p>
    <w:p w14:paraId="17264299" w14:textId="464D5053" w:rsidR="00D50269" w:rsidRPr="00511C2E" w:rsidRDefault="00D50269" w:rsidP="002027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0"/>
        <w:rPr>
          <w:rFonts w:ascii="Garamond" w:eastAsia="Times New Roman" w:hAnsi="Garamond" w:cs="Arial"/>
          <w:color w:val="111111"/>
          <w:kern w:val="36"/>
          <w:bdr w:val="none" w:sz="0" w:space="0" w:color="auto"/>
          <w:lang w:val="en-SG" w:eastAsia="zh-CN"/>
        </w:rPr>
      </w:pPr>
      <w:r w:rsidRPr="00D50269">
        <w:rPr>
          <w:rFonts w:ascii="Garamond" w:eastAsia="Times New Roman" w:hAnsi="Garamond" w:cs="Arial"/>
          <w:color w:val="111111"/>
          <w:kern w:val="36"/>
          <w:bdr w:val="none" w:sz="0" w:space="0" w:color="auto"/>
          <w:lang w:val="en-SG" w:eastAsia="zh-CN"/>
        </w:rPr>
        <w:t>Artificial Intelligence and Legal Liability</w:t>
      </w:r>
      <w:r w:rsidR="002027E9" w:rsidRPr="00511C2E">
        <w:rPr>
          <w:rFonts w:ascii="Garamond" w:eastAsia="Times New Roman" w:hAnsi="Garamond" w:cs="Arial"/>
          <w:color w:val="111111"/>
          <w:kern w:val="36"/>
          <w:bdr w:val="none" w:sz="0" w:space="0" w:color="auto"/>
          <w:lang w:val="en-SG" w:eastAsia="zh-CN"/>
        </w:rPr>
        <w:t xml:space="preserve"> (John Kingston, Nottingham Trent University) </w:t>
      </w:r>
    </w:p>
    <w:p w14:paraId="0A1BCADC" w14:textId="76045AC4" w:rsidR="002027E9" w:rsidRPr="00D50269" w:rsidRDefault="002027E9" w:rsidP="002027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0"/>
        <w:rPr>
          <w:rFonts w:ascii="Garamond" w:eastAsia="Times New Roman" w:hAnsi="Garamond" w:cs="Arial"/>
          <w:color w:val="111111"/>
          <w:kern w:val="36"/>
          <w:bdr w:val="none" w:sz="0" w:space="0" w:color="auto"/>
          <w:lang w:val="en-SG" w:eastAsia="zh-CN"/>
        </w:rPr>
      </w:pPr>
      <w:r w:rsidRPr="00511C2E">
        <w:rPr>
          <w:rFonts w:ascii="Garamond" w:eastAsia="Times New Roman" w:hAnsi="Garamond" w:cs="Arial"/>
          <w:color w:val="111111"/>
          <w:kern w:val="36"/>
          <w:bdr w:val="none" w:sz="0" w:space="0" w:color="auto"/>
          <w:lang w:val="en-SG" w:eastAsia="zh-CN"/>
        </w:rPr>
        <w:t xml:space="preserve">Machines without Principals: Liability Rules and Artificial Intelligence (David  C Vladeck) </w:t>
      </w:r>
    </w:p>
    <w:p w14:paraId="31D5A8FF" w14:textId="77777777" w:rsidR="00D50269" w:rsidRPr="00D50269" w:rsidRDefault="00D50269" w:rsidP="002027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111111"/>
          <w:sz w:val="15"/>
          <w:szCs w:val="15"/>
          <w:bdr w:val="none" w:sz="0" w:space="0" w:color="auto"/>
          <w:lang w:val="en-SG" w:eastAsia="zh-CN"/>
        </w:rPr>
      </w:pPr>
    </w:p>
    <w:p w14:paraId="23E4C757" w14:textId="668AB8DC" w:rsidR="002027E9" w:rsidRPr="00511C2E" w:rsidRDefault="002027E9" w:rsidP="002027E9">
      <w:pPr>
        <w:pStyle w:val="Body"/>
        <w:rPr>
          <w:rFonts w:ascii="Garamond" w:hAnsi="Garamond"/>
          <w:bCs/>
          <w:sz w:val="24"/>
          <w:szCs w:val="24"/>
          <w:lang w:val="en-SG"/>
        </w:rPr>
      </w:pPr>
      <w:r w:rsidRPr="00511C2E">
        <w:rPr>
          <w:rFonts w:ascii="Garamond" w:hAnsi="Garamond"/>
          <w:bCs/>
          <w:sz w:val="24"/>
          <w:szCs w:val="24"/>
          <w:lang w:val="en-US"/>
        </w:rPr>
        <w:t xml:space="preserve">Liability for </w:t>
      </w:r>
      <w:r w:rsidR="00511C2E" w:rsidRPr="00511C2E">
        <w:rPr>
          <w:rFonts w:ascii="Garamond" w:hAnsi="Garamond"/>
          <w:bCs/>
          <w:sz w:val="24"/>
          <w:szCs w:val="24"/>
          <w:lang w:val="en-US"/>
        </w:rPr>
        <w:t>D</w:t>
      </w:r>
      <w:r w:rsidRPr="00511C2E">
        <w:rPr>
          <w:rFonts w:ascii="Garamond" w:hAnsi="Garamond"/>
          <w:bCs/>
          <w:sz w:val="24"/>
          <w:szCs w:val="24"/>
          <w:lang w:val="en-US"/>
        </w:rPr>
        <w:t xml:space="preserve">amages </w:t>
      </w:r>
      <w:r w:rsidR="00511C2E" w:rsidRPr="00511C2E">
        <w:rPr>
          <w:rFonts w:ascii="Garamond" w:hAnsi="Garamond"/>
          <w:bCs/>
          <w:sz w:val="24"/>
          <w:szCs w:val="24"/>
          <w:lang w:val="en-US"/>
        </w:rPr>
        <w:t>C</w:t>
      </w:r>
      <w:r w:rsidRPr="00511C2E">
        <w:rPr>
          <w:rFonts w:ascii="Garamond" w:hAnsi="Garamond"/>
          <w:bCs/>
          <w:sz w:val="24"/>
          <w:szCs w:val="24"/>
          <w:lang w:val="en-US"/>
        </w:rPr>
        <w:t xml:space="preserve">aused by </w:t>
      </w:r>
      <w:r w:rsidR="00511C2E" w:rsidRPr="00511C2E">
        <w:rPr>
          <w:rFonts w:ascii="Garamond" w:hAnsi="Garamond"/>
          <w:bCs/>
          <w:sz w:val="24"/>
          <w:szCs w:val="24"/>
          <w:lang w:val="en-US"/>
        </w:rPr>
        <w:t>A</w:t>
      </w:r>
      <w:r w:rsidRPr="00511C2E">
        <w:rPr>
          <w:rFonts w:ascii="Garamond" w:hAnsi="Garamond"/>
          <w:bCs/>
          <w:sz w:val="24"/>
          <w:szCs w:val="24"/>
          <w:lang w:val="en-US"/>
        </w:rPr>
        <w:t xml:space="preserve">rtificial </w:t>
      </w:r>
      <w:r w:rsidR="00511C2E" w:rsidRPr="00511C2E">
        <w:rPr>
          <w:rFonts w:ascii="Garamond" w:hAnsi="Garamond"/>
          <w:bCs/>
          <w:sz w:val="24"/>
          <w:szCs w:val="24"/>
          <w:lang w:val="en-US"/>
        </w:rPr>
        <w:t>I</w:t>
      </w:r>
      <w:r w:rsidRPr="00511C2E">
        <w:rPr>
          <w:rFonts w:ascii="Garamond" w:hAnsi="Garamond"/>
          <w:bCs/>
          <w:sz w:val="24"/>
          <w:szCs w:val="24"/>
          <w:lang w:val="en-US"/>
        </w:rPr>
        <w:t>ntelligence (</w:t>
      </w:r>
      <w:proofErr w:type="spellStart"/>
      <w:r w:rsidRPr="00511C2E">
        <w:rPr>
          <w:rFonts w:ascii="Garamond" w:hAnsi="Garamond"/>
          <w:bCs/>
          <w:sz w:val="24"/>
          <w:szCs w:val="24"/>
          <w:lang w:val="en-US"/>
        </w:rPr>
        <w:t>Paulius</w:t>
      </w:r>
      <w:proofErr w:type="spellEnd"/>
      <w:r w:rsidRPr="00511C2E">
        <w:rPr>
          <w:rFonts w:ascii="Garamond" w:hAnsi="Garamond"/>
          <w:bCs/>
          <w:sz w:val="24"/>
          <w:szCs w:val="24"/>
          <w:lang w:val="en-US"/>
        </w:rPr>
        <w:t xml:space="preserve"> </w:t>
      </w:r>
      <w:proofErr w:type="spellStart"/>
      <w:r w:rsidRPr="00511C2E">
        <w:rPr>
          <w:rFonts w:ascii="Garamond" w:hAnsi="Garamond"/>
          <w:bCs/>
          <w:sz w:val="24"/>
          <w:szCs w:val="24"/>
          <w:lang w:val="en-US"/>
        </w:rPr>
        <w:t>Čerka</w:t>
      </w:r>
      <w:proofErr w:type="spellEnd"/>
      <w:r w:rsidRPr="00511C2E">
        <w:rPr>
          <w:rFonts w:ascii="Garamond" w:hAnsi="Garamond"/>
          <w:bCs/>
          <w:sz w:val="24"/>
          <w:szCs w:val="24"/>
          <w:lang w:val="en-US"/>
        </w:rPr>
        <w:t xml:space="preserve"> et. al) </w:t>
      </w:r>
    </w:p>
    <w:p w14:paraId="0AE7DB19" w14:textId="69BBD2B4" w:rsidR="006107FA" w:rsidRPr="00511C2E" w:rsidRDefault="00511C2E" w:rsidP="002027E9">
      <w:pPr>
        <w:pStyle w:val="Body"/>
        <w:rPr>
          <w:rFonts w:ascii="Garamond" w:hAnsi="Garamond"/>
          <w:bCs/>
          <w:sz w:val="24"/>
          <w:szCs w:val="24"/>
          <w:lang w:val="en-SG"/>
        </w:rPr>
      </w:pPr>
      <w:r w:rsidRPr="00511C2E">
        <w:rPr>
          <w:rFonts w:ascii="Garamond" w:hAnsi="Garamond"/>
          <w:bCs/>
          <w:sz w:val="24"/>
          <w:szCs w:val="24"/>
          <w:lang w:val="en-SG"/>
        </w:rPr>
        <w:t>Liability Issues with Artificial Intelligence (ME Gerstner)</w:t>
      </w:r>
    </w:p>
    <w:p w14:paraId="658F25D9" w14:textId="293852CF" w:rsidR="00511C2E" w:rsidRPr="00511C2E" w:rsidRDefault="00511C2E" w:rsidP="002027E9">
      <w:pPr>
        <w:pStyle w:val="Body"/>
        <w:rPr>
          <w:rFonts w:ascii="Garamond" w:hAnsi="Garamond"/>
          <w:bCs/>
          <w:sz w:val="24"/>
          <w:szCs w:val="24"/>
          <w:lang w:val="en-SG"/>
        </w:rPr>
      </w:pPr>
    </w:p>
    <w:p w14:paraId="7FE0DD22" w14:textId="77777777" w:rsidR="00760E2B" w:rsidRPr="00D50269" w:rsidRDefault="00760E2B" w:rsidP="003C4392">
      <w:pPr>
        <w:pStyle w:val="Body"/>
        <w:rPr>
          <w:rFonts w:ascii="Garamond" w:hAnsi="Garamond"/>
          <w:bCs/>
          <w:sz w:val="24"/>
          <w:szCs w:val="24"/>
          <w:lang w:val="en-US"/>
        </w:rPr>
      </w:pPr>
    </w:p>
    <w:p w14:paraId="70905796" w14:textId="77777777" w:rsidR="00760E2B" w:rsidRDefault="00760E2B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6C7D079B" w14:textId="77777777" w:rsidR="00760E2B" w:rsidRDefault="00760E2B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16045CE2" w14:textId="37E43CA1" w:rsidR="00363C47" w:rsidRPr="00197C18" w:rsidRDefault="00197C18" w:rsidP="003C4392">
      <w:pPr>
        <w:pStyle w:val="Body"/>
        <w:rPr>
          <w:rFonts w:ascii="Garamond" w:eastAsia="Times" w:hAnsi="Garamond" w:cs="Times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lang w:val="en-US"/>
        </w:rPr>
        <w:t xml:space="preserve">Important:  </w:t>
      </w:r>
      <w:r w:rsidR="00363C47" w:rsidRPr="00363C47">
        <w:rPr>
          <w:rFonts w:ascii="Garamond" w:hAnsi="Garamond"/>
          <w:bCs/>
          <w:i/>
          <w:sz w:val="24"/>
          <w:szCs w:val="24"/>
          <w:lang w:val="en-US"/>
        </w:rPr>
        <w:t xml:space="preserve">The IRT is subject </w:t>
      </w:r>
      <w:r>
        <w:rPr>
          <w:rFonts w:ascii="Garamond" w:hAnsi="Garamond"/>
          <w:bCs/>
          <w:i/>
          <w:sz w:val="24"/>
          <w:szCs w:val="24"/>
          <w:lang w:val="en-US"/>
        </w:rPr>
        <w:t xml:space="preserve">absolutely </w:t>
      </w:r>
      <w:r w:rsidR="00363C47" w:rsidRPr="00363C47">
        <w:rPr>
          <w:rFonts w:ascii="Garamond" w:hAnsi="Garamond"/>
          <w:bCs/>
          <w:i/>
          <w:sz w:val="24"/>
          <w:szCs w:val="24"/>
          <w:lang w:val="en-US"/>
        </w:rPr>
        <w:t xml:space="preserve">to the Academic Director’s approval and the availability of an expert in Oxford to guide your research. Submission of an IRT proposal and payment of the supplementary fee </w:t>
      </w:r>
      <w:r>
        <w:rPr>
          <w:rFonts w:ascii="Garamond" w:hAnsi="Garamond"/>
          <w:bCs/>
          <w:i/>
          <w:sz w:val="24"/>
          <w:szCs w:val="24"/>
          <w:lang w:val="en-US"/>
        </w:rPr>
        <w:t xml:space="preserve">does </w:t>
      </w:r>
      <w:r w:rsidR="00363C47" w:rsidRPr="00363C47">
        <w:rPr>
          <w:rFonts w:ascii="Garamond" w:hAnsi="Garamond"/>
          <w:bCs/>
          <w:i/>
          <w:sz w:val="24"/>
          <w:szCs w:val="24"/>
          <w:lang w:val="en-US"/>
        </w:rPr>
        <w:t>not guarantee acceptance.</w:t>
      </w:r>
    </w:p>
    <w:sectPr w:rsidR="00363C47" w:rsidRPr="00197C18">
      <w:headerReference w:type="default" r:id="rId8"/>
      <w:footerReference w:type="default" r:id="rId9"/>
      <w:pgSz w:w="11900" w:h="16840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FBE5D" w14:textId="77777777" w:rsidR="00EB0A4E" w:rsidRDefault="00EB0A4E">
      <w:r>
        <w:separator/>
      </w:r>
    </w:p>
  </w:endnote>
  <w:endnote w:type="continuationSeparator" w:id="0">
    <w:p w14:paraId="4BFDADFC" w14:textId="77777777" w:rsidR="00EB0A4E" w:rsidRDefault="00EB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2EFF" w:usb1="D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9B9C9" w14:textId="77777777" w:rsidR="003F1B85" w:rsidRDefault="003F1B8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F2688" w14:textId="77777777" w:rsidR="00EB0A4E" w:rsidRDefault="00EB0A4E">
      <w:r>
        <w:separator/>
      </w:r>
    </w:p>
  </w:footnote>
  <w:footnote w:type="continuationSeparator" w:id="0">
    <w:p w14:paraId="58501CB6" w14:textId="77777777" w:rsidR="00EB0A4E" w:rsidRDefault="00EB0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7FD98" w14:textId="77777777" w:rsidR="003F1B85" w:rsidRDefault="003F1B8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731F4"/>
    <w:multiLevelType w:val="hybridMultilevel"/>
    <w:tmpl w:val="4DC29BA0"/>
    <w:lvl w:ilvl="0" w:tplc="94D4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96935"/>
    <w:multiLevelType w:val="hybridMultilevel"/>
    <w:tmpl w:val="2F3C6548"/>
    <w:lvl w:ilvl="0" w:tplc="B1AEE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E118C"/>
    <w:multiLevelType w:val="hybridMultilevel"/>
    <w:tmpl w:val="95767B54"/>
    <w:lvl w:ilvl="0" w:tplc="D450A014">
      <w:start w:val="2"/>
      <w:numFmt w:val="bullet"/>
      <w:lvlText w:val="-"/>
      <w:lvlJc w:val="left"/>
      <w:pPr>
        <w:ind w:left="720" w:hanging="360"/>
      </w:pPr>
      <w:rPr>
        <w:rFonts w:ascii="Garamond" w:eastAsia="Times" w:hAnsi="Garamond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B85"/>
    <w:rsid w:val="000342F6"/>
    <w:rsid w:val="000B4391"/>
    <w:rsid w:val="00197C18"/>
    <w:rsid w:val="002027E9"/>
    <w:rsid w:val="0021668E"/>
    <w:rsid w:val="002219C3"/>
    <w:rsid w:val="00363C47"/>
    <w:rsid w:val="003C4392"/>
    <w:rsid w:val="003F1B85"/>
    <w:rsid w:val="00486ACF"/>
    <w:rsid w:val="004B0BC0"/>
    <w:rsid w:val="004E7966"/>
    <w:rsid w:val="00511C2E"/>
    <w:rsid w:val="006107FA"/>
    <w:rsid w:val="00674ABE"/>
    <w:rsid w:val="007341F6"/>
    <w:rsid w:val="00760E2B"/>
    <w:rsid w:val="007643C5"/>
    <w:rsid w:val="007F7EF3"/>
    <w:rsid w:val="00822455"/>
    <w:rsid w:val="009320EF"/>
    <w:rsid w:val="009C433C"/>
    <w:rsid w:val="00A939D5"/>
    <w:rsid w:val="00AD4F7C"/>
    <w:rsid w:val="00B45A2E"/>
    <w:rsid w:val="00C43C01"/>
    <w:rsid w:val="00C94B87"/>
    <w:rsid w:val="00CD5103"/>
    <w:rsid w:val="00D50269"/>
    <w:rsid w:val="00EB0A4E"/>
    <w:rsid w:val="00E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B5D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D502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ing">
    <w:name w:val="Heading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paragraph" w:customStyle="1" w:styleId="Body">
    <w:name w:val="Body"/>
    <w:rPr>
      <w:rFonts w:cs="Arial Unicode MS"/>
      <w:color w:val="000000"/>
      <w:u w:color="000000"/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ListParagraph">
    <w:name w:val="List Paragraph"/>
    <w:pPr>
      <w:ind w:left="720"/>
    </w:pPr>
    <w:rPr>
      <w:rFonts w:eastAsia="Times New Roman"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7F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7FA"/>
    <w:rPr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50269"/>
    <w:rPr>
      <w:rFonts w:eastAsia="Times New Roman"/>
      <w:b/>
      <w:bCs/>
      <w:kern w:val="36"/>
      <w:sz w:val="48"/>
      <w:szCs w:val="48"/>
      <w:bdr w:val="none" w:sz="0" w:space="0" w:color="auto"/>
      <w:lang w:val="en-SG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02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3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2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5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76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 Johnson</dc:creator>
  <cp:lastModifiedBy>Exeter College Summer Programme</cp:lastModifiedBy>
  <cp:revision>3</cp:revision>
  <dcterms:created xsi:type="dcterms:W3CDTF">2019-10-02T10:51:00Z</dcterms:created>
  <dcterms:modified xsi:type="dcterms:W3CDTF">2019-10-02T10:52:00Z</dcterms:modified>
</cp:coreProperties>
</file>